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1DA97349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78416" cy="11143445"/>
            <wp:effectExtent l="0" t="0" r="8890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1108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16" cy="111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5FCE3D35" w:rsidR="00C04934" w:rsidRDefault="00756A74" w:rsidP="00756A74">
      <w:pPr>
        <w:tabs>
          <w:tab w:val="left" w:pos="8595"/>
        </w:tabs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ab/>
      </w:r>
    </w:p>
    <w:p w14:paraId="5D83B735" w14:textId="77777777" w:rsidR="00C04934" w:rsidRDefault="00C04934" w:rsidP="00756A74">
      <w:pPr>
        <w:spacing w:line="276" w:lineRule="auto"/>
        <w:jc w:val="right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28886C4F" w:rsidR="00413A8F" w:rsidRPr="0071194A" w:rsidRDefault="0071194A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71194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Fortalece tu competencia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28886C4F" w:rsidR="00413A8F" w:rsidRPr="0071194A" w:rsidRDefault="0071194A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71194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Fortalece tu competencia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32A4EAF" w14:textId="5DE608F3" w:rsidR="00880EBF" w:rsidRPr="0071194A" w:rsidRDefault="007A2A4B" w:rsidP="007C7B66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  <w:r w:rsidRPr="0071194A">
        <w:rPr>
          <w:rFonts w:ascii="Roboto" w:hAnsi="Roboto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71194A">
        <w:rPr>
          <w:rStyle w:val="normaltextrun"/>
          <w:rFonts w:ascii="Roboto" w:hAnsi="Roboto" w:cs="Arial"/>
          <w:b/>
          <w:bCs/>
          <w:sz w:val="36"/>
          <w:szCs w:val="36"/>
        </w:rPr>
        <w:t>“</w:t>
      </w:r>
      <w:r w:rsidR="00880EBF" w:rsidRPr="0071194A">
        <w:rPr>
          <w:rFonts w:ascii="Roboto" w:hAnsi="Roboto" w:cs="Arial"/>
          <w:b/>
          <w:bCs/>
          <w:sz w:val="36"/>
          <w:szCs w:val="36"/>
        </w:rPr>
        <w:t>Fortalece tu competencia”</w:t>
      </w:r>
    </w:p>
    <w:p w14:paraId="42059302" w14:textId="1F26413F" w:rsidR="00F0170F" w:rsidRPr="0071194A" w:rsidRDefault="007C7B66" w:rsidP="0071194A">
      <w:pPr>
        <w:spacing w:line="276" w:lineRule="auto"/>
        <w:jc w:val="both"/>
        <w:rPr>
          <w:rFonts w:ascii="Roboto" w:hAnsi="Roboto" w:cs="Arial"/>
          <w:sz w:val="24"/>
          <w:szCs w:val="24"/>
        </w:rPr>
      </w:pPr>
      <w:r w:rsidRPr="007C7B66">
        <w:rPr>
          <w:rFonts w:ascii="Roboto" w:hAnsi="Roboto" w:cs="Arial"/>
          <w:sz w:val="28"/>
          <w:szCs w:val="28"/>
        </w:rPr>
        <w:t>¡Felicidades! Has concluido el tema C en el que revisamos el tema de Adquisiciones. Es momento de fortalecer tu competencia, aplicando el conocimiento sobre los tipos de adquisiciones y la Normatividad general y electoral. Utiliza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871"/>
      </w:tblGrid>
      <w:tr w:rsidR="0071194A" w:rsidRPr="0071194A" w14:paraId="77C3381D" w14:textId="77777777" w:rsidTr="007C7B66">
        <w:tc>
          <w:tcPr>
            <w:tcW w:w="4957" w:type="dxa"/>
          </w:tcPr>
          <w:p w14:paraId="4693BD8B" w14:textId="247629B4" w:rsidR="0071194A" w:rsidRPr="0071194A" w:rsidRDefault="007C7B66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C7B66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Desde tu experiencia, describe cómo el INE asegura la trazabilidad y claridad de los datos relacionados con sus adquisiciones (compras, servicios, arrendamientos), para garantizar el acceso a la información pública.</w:t>
            </w:r>
          </w:p>
        </w:tc>
        <w:tc>
          <w:tcPr>
            <w:tcW w:w="3871" w:type="dxa"/>
          </w:tcPr>
          <w:p w14:paraId="2CDB6520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68E7E1AC" w14:textId="77777777" w:rsidTr="007C7B66">
        <w:tc>
          <w:tcPr>
            <w:tcW w:w="4957" w:type="dxa"/>
          </w:tcPr>
          <w:p w14:paraId="174CB948" w14:textId="050AE758" w:rsidR="0071194A" w:rsidRPr="0071194A" w:rsidRDefault="007C7B66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C7B66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Describe los criterios utilizados para determinar el tipo de adquisiciones que realiza el INE y los principios de claridad, accesibilidad y legalidad con los que debe cumplir.</w:t>
            </w:r>
          </w:p>
        </w:tc>
        <w:tc>
          <w:tcPr>
            <w:tcW w:w="3871" w:type="dxa"/>
          </w:tcPr>
          <w:p w14:paraId="756CC5A9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22C702AF" w14:textId="77777777" w:rsidTr="007C7B66">
        <w:tc>
          <w:tcPr>
            <w:tcW w:w="4957" w:type="dxa"/>
          </w:tcPr>
          <w:p w14:paraId="22C9784D" w14:textId="14EBE01E" w:rsidR="0071194A" w:rsidRPr="0071194A" w:rsidRDefault="007C7B66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C7B66">
              <w:rPr>
                <w:rFonts w:ascii="Roboto" w:hAnsi="Roboto" w:cs="Arial"/>
                <w:color w:val="000000" w:themeColor="text1"/>
                <w:sz w:val="28"/>
                <w:szCs w:val="28"/>
              </w:rPr>
              <w:t>Explica con qué mecanismos internos y externos cuenta el INE para verificar que las adquisiciones se realicen conforme al marco normativo que le corresponde.</w:t>
            </w:r>
          </w:p>
        </w:tc>
        <w:tc>
          <w:tcPr>
            <w:tcW w:w="3871" w:type="dxa"/>
          </w:tcPr>
          <w:p w14:paraId="2618DC45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4388652A" w14:textId="77777777" w:rsidTr="007C7B66">
        <w:tc>
          <w:tcPr>
            <w:tcW w:w="4957" w:type="dxa"/>
          </w:tcPr>
          <w:p w14:paraId="47BEAF38" w14:textId="0238F39A" w:rsidR="0071194A" w:rsidRPr="0071194A" w:rsidRDefault="007C7B66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C7B66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Desde una perspectiva crítica, valora si el marco normativo actual es suficiente para prevenir prácticas de opacidad, ¿qué reformas, lineamientos o buenas prácticas propondrías para fortalecer la transparencia en el contexto electoral?</w:t>
            </w:r>
          </w:p>
        </w:tc>
        <w:tc>
          <w:tcPr>
            <w:tcW w:w="3871" w:type="dxa"/>
          </w:tcPr>
          <w:p w14:paraId="7954C14B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FFBB" w14:textId="77777777" w:rsidR="008043A9" w:rsidRDefault="008043A9" w:rsidP="00DE1068">
      <w:pPr>
        <w:spacing w:after="0" w:line="240" w:lineRule="auto"/>
      </w:pPr>
      <w:r>
        <w:separator/>
      </w:r>
    </w:p>
  </w:endnote>
  <w:endnote w:type="continuationSeparator" w:id="0">
    <w:p w14:paraId="5C0E4CC1" w14:textId="77777777" w:rsidR="008043A9" w:rsidRDefault="008043A9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02C1" w14:textId="77777777" w:rsidR="008043A9" w:rsidRDefault="008043A9" w:rsidP="00DE1068">
      <w:pPr>
        <w:spacing w:after="0" w:line="240" w:lineRule="auto"/>
      </w:pPr>
      <w:r>
        <w:separator/>
      </w:r>
    </w:p>
  </w:footnote>
  <w:footnote w:type="continuationSeparator" w:id="0">
    <w:p w14:paraId="50A7B746" w14:textId="77777777" w:rsidR="008043A9" w:rsidRDefault="008043A9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35AA6"/>
    <w:rsid w:val="000D75CD"/>
    <w:rsid w:val="001C4015"/>
    <w:rsid w:val="002224D8"/>
    <w:rsid w:val="00225B86"/>
    <w:rsid w:val="00272F0D"/>
    <w:rsid w:val="002E3390"/>
    <w:rsid w:val="0030696E"/>
    <w:rsid w:val="00341251"/>
    <w:rsid w:val="003F2EE0"/>
    <w:rsid w:val="00413A8F"/>
    <w:rsid w:val="00574C8A"/>
    <w:rsid w:val="0071194A"/>
    <w:rsid w:val="00756A74"/>
    <w:rsid w:val="007A2A4B"/>
    <w:rsid w:val="007C7B66"/>
    <w:rsid w:val="008043A9"/>
    <w:rsid w:val="0081054B"/>
    <w:rsid w:val="00856A3F"/>
    <w:rsid w:val="00872B2A"/>
    <w:rsid w:val="00880EBF"/>
    <w:rsid w:val="008E466F"/>
    <w:rsid w:val="0092328E"/>
    <w:rsid w:val="009E6EBC"/>
    <w:rsid w:val="00A31A46"/>
    <w:rsid w:val="00B764D5"/>
    <w:rsid w:val="00B8038E"/>
    <w:rsid w:val="00C04934"/>
    <w:rsid w:val="00C43960"/>
    <w:rsid w:val="00CF0B8C"/>
    <w:rsid w:val="00D95F17"/>
    <w:rsid w:val="00DE1068"/>
    <w:rsid w:val="00E1362F"/>
    <w:rsid w:val="00EF2AE7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Metaconsultec Sc</cp:lastModifiedBy>
  <cp:revision>4</cp:revision>
  <cp:lastPrinted>2025-08-01T16:31:00Z</cp:lastPrinted>
  <dcterms:created xsi:type="dcterms:W3CDTF">2025-09-05T00:13:00Z</dcterms:created>
  <dcterms:modified xsi:type="dcterms:W3CDTF">2025-09-25T19:34:00Z</dcterms:modified>
</cp:coreProperties>
</file>