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344DBF2D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81257" cy="11143446"/>
            <wp:effectExtent l="0" t="0" r="5715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257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270F07E1" w:rsidR="00413A8F" w:rsidRPr="00872B2A" w:rsidRDefault="000D75CD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Tema A</w:t>
                            </w:r>
                          </w:p>
                          <w:p w14:paraId="38305F0F" w14:textId="399B2EB4" w:rsidR="00413A8F" w:rsidRPr="00872B2A" w:rsidRDefault="000D75CD" w:rsidP="000D75C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Pr="000D75CD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Fortalece tu competencia</w:t>
                            </w: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270F07E1" w:rsidR="00413A8F" w:rsidRPr="00872B2A" w:rsidRDefault="000D75CD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Tema A</w:t>
                      </w:r>
                    </w:p>
                    <w:p w14:paraId="38305F0F" w14:textId="399B2EB4" w:rsidR="00413A8F" w:rsidRPr="00872B2A" w:rsidRDefault="000D75CD" w:rsidP="000D75CD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Pr="000D75CD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Fortalece tu competencia</w:t>
                      </w: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B308F40" w14:textId="77777777" w:rsidR="00880EBF" w:rsidRPr="00880EBF" w:rsidRDefault="00880EBF" w:rsidP="00880EBF">
      <w:pPr>
        <w:spacing w:after="120" w:line="276" w:lineRule="auto"/>
        <w:jc w:val="both"/>
        <w:rPr>
          <w:rFonts w:ascii="Arial" w:hAnsi="Arial" w:cs="Arial"/>
          <w:sz w:val="28"/>
          <w:szCs w:val="28"/>
        </w:rPr>
      </w:pPr>
      <w:r w:rsidRPr="00880EBF">
        <w:rPr>
          <w:rFonts w:ascii="Arial" w:hAnsi="Arial" w:cs="Arial"/>
          <w:sz w:val="28"/>
          <w:szCs w:val="28"/>
        </w:rPr>
        <w:t>Ahora que has revisado este subtema, es importante que puedas aplicar tu conocimiento para que desarrolles nuevas habilidades. Reflexiona sobre la Cultura democrática y convivencia política en el caso de la comunidad purépecha de Cherán y las acciones a través de las cuales el INE participó, a través de la defensa de los derechos político-electorales, en la construcción de una cultura de paz. Puedes utilizar la siguiente tabla:</w:t>
      </w:r>
    </w:p>
    <w:p w14:paraId="6F50B895" w14:textId="50F45F4B" w:rsidR="008E466F" w:rsidRDefault="008E466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9E6EBC" w:rsidRPr="00C2408F" w14:paraId="6AC07BA0" w14:textId="77777777" w:rsidTr="007D10C4">
        <w:tc>
          <w:tcPr>
            <w:tcW w:w="4531" w:type="dxa"/>
          </w:tcPr>
          <w:p w14:paraId="623757BA" w14:textId="77777777" w:rsidR="009E6EBC" w:rsidRPr="009E6EBC" w:rsidRDefault="009E6EBC" w:rsidP="009E6EBC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9E6EBC">
              <w:rPr>
                <w:rFonts w:ascii="Arial" w:hAnsi="Arial" w:cs="Arial"/>
                <w:sz w:val="28"/>
                <w:szCs w:val="28"/>
              </w:rPr>
              <w:t>Características de la cultura democrática y convivencia política en el caso de la comunidad purépecha de Cherán.</w:t>
            </w:r>
          </w:p>
        </w:tc>
        <w:tc>
          <w:tcPr>
            <w:tcW w:w="4297" w:type="dxa"/>
          </w:tcPr>
          <w:p w14:paraId="002D73CF" w14:textId="77777777" w:rsidR="009E6EBC" w:rsidRPr="00C2408F" w:rsidRDefault="009E6EBC" w:rsidP="007D10C4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E6EBC" w:rsidRPr="00C2408F" w14:paraId="7754DE45" w14:textId="77777777" w:rsidTr="007D10C4">
        <w:tc>
          <w:tcPr>
            <w:tcW w:w="4531" w:type="dxa"/>
          </w:tcPr>
          <w:p w14:paraId="7553A880" w14:textId="77777777" w:rsidR="009E6EBC" w:rsidRPr="009E6EBC" w:rsidRDefault="009E6EBC" w:rsidP="009E6EBC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9E6EBC">
              <w:rPr>
                <w:rFonts w:ascii="Arial" w:hAnsi="Arial" w:cs="Arial"/>
                <w:sz w:val="28"/>
                <w:szCs w:val="28"/>
              </w:rPr>
              <w:t>Acciones que realizó el INE, en este caso, para colaborar como construir una cultura de paz, a través de la defensa de los derechos político-electorales.</w:t>
            </w:r>
          </w:p>
        </w:tc>
        <w:tc>
          <w:tcPr>
            <w:tcW w:w="4297" w:type="dxa"/>
          </w:tcPr>
          <w:p w14:paraId="25743D00" w14:textId="77777777" w:rsidR="009E6EBC" w:rsidRPr="00C2408F" w:rsidRDefault="009E6EBC" w:rsidP="007D10C4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E6EBC" w:rsidRPr="00C2408F" w14:paraId="36D01E97" w14:textId="77777777" w:rsidTr="007D10C4">
        <w:tc>
          <w:tcPr>
            <w:tcW w:w="4531" w:type="dxa"/>
          </w:tcPr>
          <w:p w14:paraId="0DE002E4" w14:textId="77777777" w:rsidR="009E6EBC" w:rsidRPr="009E6EBC" w:rsidRDefault="009E6EBC" w:rsidP="009E6EBC">
            <w:pPr>
              <w:pStyle w:val="NormalWeb"/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9E6EBC">
              <w:rPr>
                <w:rFonts w:ascii="Arial" w:hAnsi="Arial" w:cs="Arial"/>
                <w:sz w:val="28"/>
                <w:szCs w:val="28"/>
              </w:rPr>
              <w:t>Considerando el caso, ¿Cómo nos imaginamos que se construye el Estado de Derecho?</w:t>
            </w:r>
          </w:p>
        </w:tc>
        <w:tc>
          <w:tcPr>
            <w:tcW w:w="4297" w:type="dxa"/>
          </w:tcPr>
          <w:p w14:paraId="65DBA830" w14:textId="77777777" w:rsidR="009E6EBC" w:rsidRPr="00C2408F" w:rsidRDefault="009E6EBC" w:rsidP="007D10C4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E6EBC" w:rsidRPr="00C2408F" w14:paraId="20D5629B" w14:textId="77777777" w:rsidTr="007D10C4">
        <w:tc>
          <w:tcPr>
            <w:tcW w:w="4531" w:type="dxa"/>
          </w:tcPr>
          <w:p w14:paraId="693268EF" w14:textId="77777777" w:rsidR="009E6EBC" w:rsidRPr="009E6EBC" w:rsidRDefault="009E6EBC" w:rsidP="009E6EBC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9E6EBC">
              <w:rPr>
                <w:rFonts w:ascii="Arial" w:hAnsi="Arial" w:cs="Arial"/>
                <w:sz w:val="28"/>
                <w:szCs w:val="28"/>
              </w:rPr>
              <w:t>¿Cuáles son las implicaciones que se originan sobre aspectos de "legalidad" y "legitimidad"?</w:t>
            </w:r>
          </w:p>
        </w:tc>
        <w:tc>
          <w:tcPr>
            <w:tcW w:w="4297" w:type="dxa"/>
          </w:tcPr>
          <w:p w14:paraId="4DF0901C" w14:textId="77777777" w:rsidR="009E6EBC" w:rsidRPr="00C2408F" w:rsidRDefault="009E6EBC" w:rsidP="007D10C4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3A40" w14:textId="77777777" w:rsidR="00341251" w:rsidRDefault="00341251" w:rsidP="00DE1068">
      <w:pPr>
        <w:spacing w:after="0" w:line="240" w:lineRule="auto"/>
      </w:pPr>
      <w:r>
        <w:separator/>
      </w:r>
    </w:p>
  </w:endnote>
  <w:endnote w:type="continuationSeparator" w:id="0">
    <w:p w14:paraId="19C5394B" w14:textId="77777777" w:rsidR="00341251" w:rsidRDefault="00341251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600F" w14:textId="77777777" w:rsidR="00341251" w:rsidRDefault="00341251" w:rsidP="00DE1068">
      <w:pPr>
        <w:spacing w:after="0" w:line="240" w:lineRule="auto"/>
      </w:pPr>
      <w:r>
        <w:separator/>
      </w:r>
    </w:p>
  </w:footnote>
  <w:footnote w:type="continuationSeparator" w:id="0">
    <w:p w14:paraId="40363D6D" w14:textId="77777777" w:rsidR="00341251" w:rsidRDefault="00341251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C4015"/>
    <w:rsid w:val="00272F0D"/>
    <w:rsid w:val="00341251"/>
    <w:rsid w:val="003F2EE0"/>
    <w:rsid w:val="00413A8F"/>
    <w:rsid w:val="00574C8A"/>
    <w:rsid w:val="007A2A4B"/>
    <w:rsid w:val="0081054B"/>
    <w:rsid w:val="00856A3F"/>
    <w:rsid w:val="00872B2A"/>
    <w:rsid w:val="00880EBF"/>
    <w:rsid w:val="008E466F"/>
    <w:rsid w:val="009E6EBC"/>
    <w:rsid w:val="00A31A46"/>
    <w:rsid w:val="00B764D5"/>
    <w:rsid w:val="00B8038E"/>
    <w:rsid w:val="00C04934"/>
    <w:rsid w:val="00C43960"/>
    <w:rsid w:val="00DE1068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Gerencia - Metaconsultec LATAM</cp:lastModifiedBy>
  <cp:revision>2</cp:revision>
  <cp:lastPrinted>2025-08-01T16:31:00Z</cp:lastPrinted>
  <dcterms:created xsi:type="dcterms:W3CDTF">2025-08-01T23:20:00Z</dcterms:created>
  <dcterms:modified xsi:type="dcterms:W3CDTF">2025-08-01T23:20:00Z</dcterms:modified>
</cp:coreProperties>
</file>